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BF4" w:rsidRDefault="0046771D" w:rsidP="00B5578D">
      <w:pPr>
        <w:tabs>
          <w:tab w:val="left" w:pos="360"/>
          <w:tab w:val="left" w:pos="2268"/>
        </w:tabs>
        <w:ind w:right="33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33</w:t>
      </w:r>
      <w:r w:rsidR="00F95815">
        <w:rPr>
          <w:rFonts w:ascii="Arial" w:hAnsi="Arial" w:cs="Arial"/>
          <w:b/>
          <w:sz w:val="22"/>
          <w:szCs w:val="22"/>
        </w:rPr>
        <w:t>2 (38)</w:t>
      </w:r>
      <w:r>
        <w:rPr>
          <w:rFonts w:ascii="Arial" w:hAnsi="Arial" w:cs="Arial"/>
          <w:b/>
          <w:sz w:val="22"/>
          <w:szCs w:val="22"/>
        </w:rPr>
        <w:t>.</w:t>
      </w:r>
      <w:r w:rsidR="00F95815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5E6BF4" w:rsidRPr="005E6BF4">
        <w:rPr>
          <w:rFonts w:ascii="Arial" w:hAnsi="Arial" w:cs="Arial"/>
          <w:b/>
          <w:sz w:val="22"/>
          <w:szCs w:val="22"/>
        </w:rPr>
        <w:t>SUMINISTRO Y COLOCACIÓN DE CANCEL DIVISORIO DE 1.70 M. DE ALTO</w:t>
      </w:r>
      <w:r w:rsidR="005E6BF4">
        <w:rPr>
          <w:rFonts w:ascii="Arial" w:hAnsi="Arial" w:cs="Arial"/>
          <w:b/>
          <w:sz w:val="22"/>
          <w:szCs w:val="22"/>
        </w:rPr>
        <w:t>, P.U.O.T.</w:t>
      </w:r>
    </w:p>
    <w:p w:rsidR="00911A92" w:rsidRDefault="00911A92" w:rsidP="00454C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5E6BF4" w:rsidRDefault="005E6BF4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C10CB" w:rsidRDefault="00CC10CB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A32F8B" w:rsidRDefault="00911A92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="00600E85">
        <w:rPr>
          <w:rFonts w:ascii="Arial" w:hAnsi="Arial" w:cs="Arial"/>
          <w:sz w:val="22"/>
          <w:szCs w:val="22"/>
        </w:rPr>
        <w:t xml:space="preserve">La fabricación </w:t>
      </w:r>
      <w:r w:rsidR="00112C41">
        <w:rPr>
          <w:rFonts w:ascii="Arial" w:hAnsi="Arial" w:cs="Arial"/>
          <w:sz w:val="22"/>
          <w:szCs w:val="22"/>
        </w:rPr>
        <w:t>y colocación de</w:t>
      </w:r>
      <w:r w:rsidR="00A32F8B">
        <w:rPr>
          <w:rFonts w:ascii="Arial" w:hAnsi="Arial" w:cs="Arial"/>
          <w:sz w:val="22"/>
          <w:szCs w:val="22"/>
        </w:rPr>
        <w:t>l</w:t>
      </w:r>
      <w:r w:rsidR="00112C41">
        <w:rPr>
          <w:rFonts w:ascii="Arial" w:hAnsi="Arial" w:cs="Arial"/>
          <w:sz w:val="22"/>
          <w:szCs w:val="22"/>
        </w:rPr>
        <w:t xml:space="preserve"> </w:t>
      </w:r>
      <w:r w:rsidR="00A32F8B" w:rsidRPr="00A32F8B">
        <w:rPr>
          <w:rFonts w:ascii="Arial" w:hAnsi="Arial" w:cs="Arial"/>
          <w:sz w:val="22"/>
          <w:szCs w:val="22"/>
        </w:rPr>
        <w:t xml:space="preserve">cancel divisorio de 1.70 m. </w:t>
      </w:r>
      <w:r w:rsidR="00A32F8B">
        <w:rPr>
          <w:rFonts w:ascii="Arial" w:hAnsi="Arial" w:cs="Arial"/>
          <w:sz w:val="22"/>
          <w:szCs w:val="22"/>
        </w:rPr>
        <w:t>d</w:t>
      </w:r>
      <w:r w:rsidR="00A32F8B" w:rsidRPr="00A32F8B">
        <w:rPr>
          <w:rFonts w:ascii="Arial" w:hAnsi="Arial" w:cs="Arial"/>
          <w:sz w:val="22"/>
          <w:szCs w:val="22"/>
        </w:rPr>
        <w:t>e alto</w:t>
      </w:r>
      <w:r w:rsidR="00A32F8B">
        <w:rPr>
          <w:rFonts w:ascii="Arial" w:hAnsi="Arial" w:cs="Arial"/>
          <w:sz w:val="22"/>
          <w:szCs w:val="22"/>
        </w:rPr>
        <w:t xml:space="preserve"> </w:t>
      </w:r>
      <w:r w:rsidR="00112C41">
        <w:rPr>
          <w:rFonts w:ascii="Arial" w:hAnsi="Arial" w:cs="Arial"/>
          <w:sz w:val="22"/>
          <w:szCs w:val="22"/>
        </w:rPr>
        <w:t>se hará de acuerdo a los planos de proyecto, y apegándose en todo momento a los estándares de calidad necesarios, así como a la normativa vigente.</w:t>
      </w:r>
      <w:r w:rsidR="00A32F8B">
        <w:rPr>
          <w:rFonts w:ascii="Arial" w:hAnsi="Arial" w:cs="Arial"/>
          <w:sz w:val="22"/>
          <w:szCs w:val="22"/>
        </w:rPr>
        <w:t xml:space="preserve"> Será</w:t>
      </w:r>
      <w:r w:rsidR="00CC10CB">
        <w:rPr>
          <w:rFonts w:ascii="Arial" w:hAnsi="Arial" w:cs="Arial"/>
          <w:sz w:val="22"/>
          <w:szCs w:val="22"/>
        </w:rPr>
        <w:t xml:space="preserve">n tres tipos de canceles, uno </w:t>
      </w:r>
      <w:r w:rsidR="00A32F8B" w:rsidRPr="00A32F8B">
        <w:rPr>
          <w:rFonts w:ascii="Arial" w:hAnsi="Arial" w:cs="Arial"/>
          <w:sz w:val="22"/>
          <w:szCs w:val="22"/>
        </w:rPr>
        <w:t xml:space="preserve">de </w:t>
      </w:r>
      <w:r w:rsidR="00CC10CB">
        <w:rPr>
          <w:rFonts w:ascii="Arial" w:hAnsi="Arial" w:cs="Arial"/>
          <w:sz w:val="22"/>
          <w:szCs w:val="22"/>
        </w:rPr>
        <w:t>cristal templado claro de 12 mm</w:t>
      </w:r>
      <w:r w:rsidR="00A32F8B" w:rsidRPr="00A32F8B">
        <w:rPr>
          <w:rFonts w:ascii="Arial" w:hAnsi="Arial" w:cs="Arial"/>
          <w:sz w:val="22"/>
          <w:szCs w:val="22"/>
        </w:rPr>
        <w:t xml:space="preserve"> </w:t>
      </w:r>
      <w:r w:rsidR="00A32F8B">
        <w:rPr>
          <w:rFonts w:ascii="Arial" w:hAnsi="Arial" w:cs="Arial"/>
          <w:sz w:val="22"/>
          <w:szCs w:val="22"/>
        </w:rPr>
        <w:t>d</w:t>
      </w:r>
      <w:r w:rsidR="00A32F8B" w:rsidRPr="00A32F8B">
        <w:rPr>
          <w:rFonts w:ascii="Arial" w:hAnsi="Arial" w:cs="Arial"/>
          <w:sz w:val="22"/>
          <w:szCs w:val="22"/>
        </w:rPr>
        <w:t xml:space="preserve">e espesor a base de costillas de 0.40x1.70 m. </w:t>
      </w:r>
      <w:r w:rsidR="00CC10CB">
        <w:rPr>
          <w:rFonts w:ascii="Arial" w:hAnsi="Arial" w:cs="Arial"/>
          <w:sz w:val="22"/>
          <w:szCs w:val="22"/>
        </w:rPr>
        <w:t xml:space="preserve">Se colocará también cancel </w:t>
      </w:r>
      <w:r w:rsidR="00A32F8B">
        <w:rPr>
          <w:rFonts w:ascii="Arial" w:hAnsi="Arial" w:cs="Arial"/>
          <w:sz w:val="22"/>
          <w:szCs w:val="22"/>
        </w:rPr>
        <w:t>d</w:t>
      </w:r>
      <w:r w:rsidR="00A32F8B" w:rsidRPr="00A32F8B">
        <w:rPr>
          <w:rFonts w:ascii="Arial" w:hAnsi="Arial" w:cs="Arial"/>
          <w:sz w:val="22"/>
          <w:szCs w:val="22"/>
        </w:rPr>
        <w:t>e cristal templado claro de 19 mm</w:t>
      </w:r>
      <w:r w:rsidR="00CC10CB">
        <w:rPr>
          <w:rFonts w:ascii="Arial" w:hAnsi="Arial" w:cs="Arial"/>
          <w:sz w:val="22"/>
          <w:szCs w:val="22"/>
        </w:rPr>
        <w:t xml:space="preserve"> d</w:t>
      </w:r>
      <w:r w:rsidR="00A32F8B" w:rsidRPr="00A32F8B">
        <w:rPr>
          <w:rFonts w:ascii="Arial" w:hAnsi="Arial" w:cs="Arial"/>
          <w:sz w:val="22"/>
          <w:szCs w:val="22"/>
        </w:rPr>
        <w:t xml:space="preserve">e espesor a cada 1.10 m, y placas de 1.10x1.50 m. </w:t>
      </w:r>
      <w:r w:rsidR="00CC10CB">
        <w:rPr>
          <w:rFonts w:ascii="Arial" w:hAnsi="Arial" w:cs="Arial"/>
          <w:sz w:val="22"/>
          <w:szCs w:val="22"/>
        </w:rPr>
        <w:t>Y de cristal templado claro 12 mm</w:t>
      </w:r>
      <w:r w:rsidR="00A32F8B" w:rsidRPr="00A32F8B">
        <w:rPr>
          <w:rFonts w:ascii="Arial" w:hAnsi="Arial" w:cs="Arial"/>
          <w:sz w:val="22"/>
          <w:szCs w:val="22"/>
        </w:rPr>
        <w:t>,</w:t>
      </w:r>
      <w:r w:rsidR="00CC10CB">
        <w:rPr>
          <w:rFonts w:ascii="Arial" w:hAnsi="Arial" w:cs="Arial"/>
          <w:sz w:val="22"/>
          <w:szCs w:val="22"/>
        </w:rPr>
        <w:t xml:space="preserve"> los cuales serán </w:t>
      </w:r>
      <w:r w:rsidR="00A32F8B" w:rsidRPr="00A32F8B">
        <w:rPr>
          <w:rFonts w:ascii="Arial" w:hAnsi="Arial" w:cs="Arial"/>
          <w:sz w:val="22"/>
          <w:szCs w:val="22"/>
        </w:rPr>
        <w:t xml:space="preserve">fijados con </w:t>
      </w:r>
      <w:r w:rsidR="00CC10CB" w:rsidRPr="00A32F8B">
        <w:rPr>
          <w:rFonts w:ascii="Arial" w:hAnsi="Arial" w:cs="Arial"/>
          <w:sz w:val="22"/>
          <w:szCs w:val="22"/>
        </w:rPr>
        <w:t>ménsulas</w:t>
      </w:r>
      <w:r w:rsidR="00CC10CB">
        <w:rPr>
          <w:rFonts w:ascii="Arial" w:hAnsi="Arial" w:cs="Arial"/>
          <w:sz w:val="22"/>
          <w:szCs w:val="22"/>
        </w:rPr>
        <w:t xml:space="preserve"> de á</w:t>
      </w:r>
      <w:r w:rsidR="00A32F8B" w:rsidRPr="00A32F8B">
        <w:rPr>
          <w:rFonts w:ascii="Arial" w:hAnsi="Arial" w:cs="Arial"/>
          <w:sz w:val="22"/>
          <w:szCs w:val="22"/>
        </w:rPr>
        <w:t xml:space="preserve">ngulo y conectores de acero inoxidable, marca grupo </w:t>
      </w:r>
      <w:proofErr w:type="gramStart"/>
      <w:r w:rsidR="00CC10CB" w:rsidRPr="00A32F8B">
        <w:rPr>
          <w:rFonts w:ascii="Arial" w:hAnsi="Arial" w:cs="Arial"/>
          <w:sz w:val="22"/>
          <w:szCs w:val="22"/>
        </w:rPr>
        <w:t>básica</w:t>
      </w:r>
      <w:proofErr w:type="gramEnd"/>
      <w:r w:rsidR="00CC10CB">
        <w:rPr>
          <w:rFonts w:ascii="Arial" w:hAnsi="Arial" w:cs="Arial"/>
          <w:sz w:val="22"/>
          <w:szCs w:val="22"/>
        </w:rPr>
        <w:t xml:space="preserve"> o similar. Las s</w:t>
      </w:r>
      <w:r w:rsidR="00A32F8B" w:rsidRPr="00A32F8B">
        <w:rPr>
          <w:rFonts w:ascii="Arial" w:hAnsi="Arial" w:cs="Arial"/>
          <w:sz w:val="22"/>
          <w:szCs w:val="22"/>
        </w:rPr>
        <w:t xml:space="preserve">ecciones </w:t>
      </w:r>
      <w:r w:rsidR="00CC10CB">
        <w:rPr>
          <w:rFonts w:ascii="Arial" w:hAnsi="Arial" w:cs="Arial"/>
          <w:sz w:val="22"/>
          <w:szCs w:val="22"/>
        </w:rPr>
        <w:t xml:space="preserve">serán </w:t>
      </w:r>
      <w:r w:rsidR="00A32F8B" w:rsidRPr="00A32F8B">
        <w:rPr>
          <w:rFonts w:ascii="Arial" w:hAnsi="Arial" w:cs="Arial"/>
          <w:sz w:val="22"/>
          <w:szCs w:val="22"/>
        </w:rPr>
        <w:t xml:space="preserve">de acuerdo a </w:t>
      </w:r>
      <w:r w:rsidR="00CC10CB">
        <w:rPr>
          <w:rFonts w:ascii="Arial" w:hAnsi="Arial" w:cs="Arial"/>
          <w:sz w:val="22"/>
          <w:szCs w:val="22"/>
        </w:rPr>
        <w:t xml:space="preserve">lo indicado en el </w:t>
      </w:r>
      <w:r w:rsidR="00A32F8B" w:rsidRPr="00A32F8B">
        <w:rPr>
          <w:rFonts w:ascii="Arial" w:hAnsi="Arial" w:cs="Arial"/>
          <w:sz w:val="22"/>
          <w:szCs w:val="22"/>
        </w:rPr>
        <w:t>proyecto</w:t>
      </w:r>
      <w:r w:rsidR="00CC10CB">
        <w:rPr>
          <w:rFonts w:ascii="Arial" w:hAnsi="Arial" w:cs="Arial"/>
          <w:sz w:val="22"/>
          <w:szCs w:val="22"/>
        </w:rPr>
        <w:t>.</w:t>
      </w:r>
    </w:p>
    <w:p w:rsidR="00A32F8B" w:rsidRDefault="00A32F8B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A32F8B" w:rsidRDefault="00A32F8B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0B3D6B" w:rsidRPr="00F6034A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0B3D6B" w:rsidRDefault="00911A92" w:rsidP="00911A92">
      <w:pPr>
        <w:jc w:val="both"/>
        <w:rPr>
          <w:rFonts w:ascii="Arial" w:hAnsi="Arial" w:cs="Arial"/>
          <w:bCs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="000B3D6B">
        <w:rPr>
          <w:rFonts w:ascii="Arial" w:hAnsi="Arial" w:cs="Arial"/>
          <w:bCs/>
          <w:sz w:val="22"/>
          <w:szCs w:val="22"/>
        </w:rPr>
        <w:t>La medición de</w:t>
      </w:r>
      <w:r w:rsidRPr="00F6034A">
        <w:rPr>
          <w:rFonts w:ascii="Arial" w:hAnsi="Arial" w:cs="Arial"/>
          <w:bCs/>
          <w:sz w:val="22"/>
          <w:szCs w:val="22"/>
        </w:rPr>
        <w:t>l</w:t>
      </w:r>
      <w:r w:rsidR="000B3D6B">
        <w:rPr>
          <w:rFonts w:ascii="Arial" w:hAnsi="Arial" w:cs="Arial"/>
          <w:bCs/>
          <w:sz w:val="22"/>
          <w:szCs w:val="22"/>
        </w:rPr>
        <w:t xml:space="preserve"> </w:t>
      </w:r>
      <w:r w:rsidR="005E6BF4">
        <w:rPr>
          <w:rFonts w:ascii="Arial" w:hAnsi="Arial" w:cs="Arial"/>
          <w:bCs/>
          <w:sz w:val="22"/>
          <w:szCs w:val="22"/>
        </w:rPr>
        <w:t>s</w:t>
      </w:r>
      <w:r w:rsidR="005E6BF4" w:rsidRPr="005E6BF4">
        <w:rPr>
          <w:rFonts w:ascii="Arial" w:hAnsi="Arial" w:cs="Arial"/>
          <w:bCs/>
          <w:sz w:val="22"/>
          <w:szCs w:val="22"/>
        </w:rPr>
        <w:t>uministro y colocación de cancel divisorio de 1.70 m</w:t>
      </w:r>
      <w:r w:rsidR="005E6BF4">
        <w:rPr>
          <w:rFonts w:ascii="Arial" w:hAnsi="Arial" w:cs="Arial"/>
          <w:bCs/>
          <w:sz w:val="22"/>
          <w:szCs w:val="22"/>
        </w:rPr>
        <w:t xml:space="preserve"> d</w:t>
      </w:r>
      <w:r w:rsidR="005E6BF4" w:rsidRPr="005E6BF4">
        <w:rPr>
          <w:rFonts w:ascii="Arial" w:hAnsi="Arial" w:cs="Arial"/>
          <w:bCs/>
          <w:sz w:val="22"/>
          <w:szCs w:val="22"/>
        </w:rPr>
        <w:t>e alto</w:t>
      </w:r>
      <w:r w:rsidRPr="000B3D6B">
        <w:rPr>
          <w:rFonts w:ascii="Arial" w:hAnsi="Arial" w:cs="Arial"/>
          <w:bCs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F81DF3">
        <w:rPr>
          <w:rFonts w:ascii="Arial" w:hAnsi="Arial" w:cs="Arial"/>
          <w:bCs/>
          <w:sz w:val="22"/>
          <w:szCs w:val="22"/>
        </w:rPr>
        <w:t xml:space="preserve">el metro </w:t>
      </w:r>
      <w:r w:rsidR="005E6BF4">
        <w:rPr>
          <w:rFonts w:ascii="Arial" w:hAnsi="Arial" w:cs="Arial"/>
          <w:bCs/>
          <w:sz w:val="22"/>
          <w:szCs w:val="22"/>
        </w:rPr>
        <w:t>lineal</w:t>
      </w:r>
      <w:r w:rsidR="00F81DF3">
        <w:rPr>
          <w:rFonts w:ascii="Arial" w:hAnsi="Arial" w:cs="Arial"/>
          <w:bCs/>
          <w:sz w:val="22"/>
          <w:szCs w:val="22"/>
        </w:rPr>
        <w:t xml:space="preserve"> </w:t>
      </w:r>
      <w:r w:rsidRPr="000B3D6B">
        <w:rPr>
          <w:rFonts w:ascii="Arial" w:hAnsi="Arial" w:cs="Arial"/>
          <w:bCs/>
          <w:sz w:val="22"/>
          <w:szCs w:val="22"/>
        </w:rPr>
        <w:t>(</w:t>
      </w:r>
      <w:r w:rsidR="005E6BF4">
        <w:rPr>
          <w:rFonts w:ascii="Arial" w:hAnsi="Arial" w:cs="Arial"/>
          <w:bCs/>
          <w:sz w:val="22"/>
          <w:szCs w:val="22"/>
        </w:rPr>
        <w:t>m</w:t>
      </w:r>
      <w:r w:rsidRPr="000B3D6B">
        <w:rPr>
          <w:rFonts w:ascii="Arial" w:hAnsi="Arial" w:cs="Arial"/>
          <w:bCs/>
          <w:sz w:val="22"/>
          <w:szCs w:val="22"/>
        </w:rPr>
        <w:t>).</w:t>
      </w:r>
    </w:p>
    <w:p w:rsidR="000B3D6B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B3D6B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C10CB" w:rsidRPr="00F6034A" w:rsidRDefault="00CC10C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</w:t>
      </w:r>
      <w:r w:rsidR="005E6BF4" w:rsidRPr="005E6BF4">
        <w:rPr>
          <w:rFonts w:ascii="Arial" w:hAnsi="Arial" w:cs="Arial"/>
          <w:sz w:val="22"/>
          <w:szCs w:val="22"/>
        </w:rPr>
        <w:t>materiales, desperdicios, fijaciones, taquetes expansivos, tornillos, sellos de silic</w:t>
      </w:r>
      <w:r w:rsidR="00CC10CB">
        <w:rPr>
          <w:rFonts w:ascii="Arial" w:hAnsi="Arial" w:cs="Arial"/>
          <w:sz w:val="22"/>
          <w:szCs w:val="22"/>
        </w:rPr>
        <w:t>ó</w:t>
      </w:r>
      <w:r w:rsidR="005E6BF4" w:rsidRPr="005E6BF4">
        <w:rPr>
          <w:rFonts w:ascii="Arial" w:hAnsi="Arial" w:cs="Arial"/>
          <w:sz w:val="22"/>
          <w:szCs w:val="22"/>
        </w:rPr>
        <w:t>n, avellanados, mano de obra, andamios, equipo, herram</w:t>
      </w:r>
      <w:r w:rsidR="00CC10CB">
        <w:rPr>
          <w:rFonts w:ascii="Arial" w:hAnsi="Arial" w:cs="Arial"/>
          <w:sz w:val="22"/>
          <w:szCs w:val="22"/>
        </w:rPr>
        <w:t>i</w:t>
      </w:r>
      <w:r w:rsidR="005E6BF4" w:rsidRPr="005E6BF4">
        <w:rPr>
          <w:rFonts w:ascii="Arial" w:hAnsi="Arial" w:cs="Arial"/>
          <w:sz w:val="22"/>
          <w:szCs w:val="22"/>
        </w:rPr>
        <w:t xml:space="preserve">enta menor, acarreos y elevaciones hasta el lugar de su </w:t>
      </w:r>
      <w:r w:rsidR="00CC10CB" w:rsidRPr="005E6BF4">
        <w:rPr>
          <w:rFonts w:ascii="Arial" w:hAnsi="Arial" w:cs="Arial"/>
          <w:sz w:val="22"/>
          <w:szCs w:val="22"/>
        </w:rPr>
        <w:t>utilización</w:t>
      </w:r>
      <w:r w:rsidR="005E6BF4" w:rsidRPr="005E6BF4">
        <w:rPr>
          <w:rFonts w:ascii="Arial" w:hAnsi="Arial" w:cs="Arial"/>
          <w:sz w:val="22"/>
          <w:szCs w:val="22"/>
        </w:rPr>
        <w:t xml:space="preserve"> a cualquier altura y a cualquier nivel, limpieza y retiro de sobrantes fuera de obra, y todo </w:t>
      </w:r>
      <w:r w:rsidR="00F81DF3" w:rsidRPr="00F81DF3">
        <w:rPr>
          <w:rFonts w:ascii="Arial" w:hAnsi="Arial" w:cs="Arial"/>
          <w:sz w:val="22"/>
          <w:szCs w:val="22"/>
        </w:rPr>
        <w:t>l</w:t>
      </w:r>
      <w:r w:rsidRPr="00F6034A">
        <w:rPr>
          <w:rFonts w:ascii="Arial" w:hAnsi="Arial" w:cs="Arial"/>
          <w:sz w:val="22"/>
          <w:szCs w:val="22"/>
        </w:rPr>
        <w:t>o necesario para su correcta ejecución por unidad de obra terminada (P.U.O.T).</w:t>
      </w: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6175A"/>
    <w:rsid w:val="0007019D"/>
    <w:rsid w:val="000A17A2"/>
    <w:rsid w:val="000B3D6B"/>
    <w:rsid w:val="000B48AD"/>
    <w:rsid w:val="000D1347"/>
    <w:rsid w:val="000D5E45"/>
    <w:rsid w:val="000F2F5B"/>
    <w:rsid w:val="001076F3"/>
    <w:rsid w:val="00111D02"/>
    <w:rsid w:val="00112469"/>
    <w:rsid w:val="00112C41"/>
    <w:rsid w:val="00124B6E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C6DCF"/>
    <w:rsid w:val="001D047B"/>
    <w:rsid w:val="001E2582"/>
    <w:rsid w:val="001F5569"/>
    <w:rsid w:val="0020592A"/>
    <w:rsid w:val="002208BB"/>
    <w:rsid w:val="002463FF"/>
    <w:rsid w:val="00246AA2"/>
    <w:rsid w:val="00250B8F"/>
    <w:rsid w:val="00252512"/>
    <w:rsid w:val="0025362F"/>
    <w:rsid w:val="00264C51"/>
    <w:rsid w:val="00266793"/>
    <w:rsid w:val="002746C2"/>
    <w:rsid w:val="002938C2"/>
    <w:rsid w:val="002A5174"/>
    <w:rsid w:val="002D1E8B"/>
    <w:rsid w:val="002E48BC"/>
    <w:rsid w:val="00300218"/>
    <w:rsid w:val="003167DC"/>
    <w:rsid w:val="00321B63"/>
    <w:rsid w:val="00327A8D"/>
    <w:rsid w:val="003343E2"/>
    <w:rsid w:val="0033735F"/>
    <w:rsid w:val="00357516"/>
    <w:rsid w:val="00386B5C"/>
    <w:rsid w:val="0045182B"/>
    <w:rsid w:val="00454C63"/>
    <w:rsid w:val="0046771D"/>
    <w:rsid w:val="00471543"/>
    <w:rsid w:val="004B31B7"/>
    <w:rsid w:val="004C3664"/>
    <w:rsid w:val="0050139A"/>
    <w:rsid w:val="0050361F"/>
    <w:rsid w:val="00542B5D"/>
    <w:rsid w:val="00571165"/>
    <w:rsid w:val="00576B39"/>
    <w:rsid w:val="00586AA5"/>
    <w:rsid w:val="00597D16"/>
    <w:rsid w:val="005A3696"/>
    <w:rsid w:val="005C65B3"/>
    <w:rsid w:val="005D1CB7"/>
    <w:rsid w:val="005E6BF4"/>
    <w:rsid w:val="005F196B"/>
    <w:rsid w:val="00600E85"/>
    <w:rsid w:val="006039E5"/>
    <w:rsid w:val="00607A3A"/>
    <w:rsid w:val="00622447"/>
    <w:rsid w:val="00626B19"/>
    <w:rsid w:val="006341F8"/>
    <w:rsid w:val="00640513"/>
    <w:rsid w:val="006608BD"/>
    <w:rsid w:val="006B3278"/>
    <w:rsid w:val="006E3D26"/>
    <w:rsid w:val="006E76B8"/>
    <w:rsid w:val="006E774E"/>
    <w:rsid w:val="00743BA1"/>
    <w:rsid w:val="00763DE9"/>
    <w:rsid w:val="0079431A"/>
    <w:rsid w:val="00794B4E"/>
    <w:rsid w:val="007B70E8"/>
    <w:rsid w:val="007C4AA8"/>
    <w:rsid w:val="007C67F8"/>
    <w:rsid w:val="007D11D6"/>
    <w:rsid w:val="007D2168"/>
    <w:rsid w:val="007D6189"/>
    <w:rsid w:val="00815B62"/>
    <w:rsid w:val="00820BB6"/>
    <w:rsid w:val="00823409"/>
    <w:rsid w:val="00837E8F"/>
    <w:rsid w:val="008A0B66"/>
    <w:rsid w:val="008B652B"/>
    <w:rsid w:val="008E5994"/>
    <w:rsid w:val="0090694B"/>
    <w:rsid w:val="0091084A"/>
    <w:rsid w:val="00910C94"/>
    <w:rsid w:val="00911A92"/>
    <w:rsid w:val="00915474"/>
    <w:rsid w:val="00916F0A"/>
    <w:rsid w:val="00954E2C"/>
    <w:rsid w:val="0095778F"/>
    <w:rsid w:val="009A03BF"/>
    <w:rsid w:val="009C1A52"/>
    <w:rsid w:val="00A13052"/>
    <w:rsid w:val="00A13D8B"/>
    <w:rsid w:val="00A32F8B"/>
    <w:rsid w:val="00A60FE8"/>
    <w:rsid w:val="00AC34C7"/>
    <w:rsid w:val="00AD56E1"/>
    <w:rsid w:val="00B14A7F"/>
    <w:rsid w:val="00B15E2F"/>
    <w:rsid w:val="00B338C6"/>
    <w:rsid w:val="00B5578D"/>
    <w:rsid w:val="00B57B0A"/>
    <w:rsid w:val="00B61640"/>
    <w:rsid w:val="00B6260F"/>
    <w:rsid w:val="00B72174"/>
    <w:rsid w:val="00B86488"/>
    <w:rsid w:val="00BA0F2C"/>
    <w:rsid w:val="00BA715A"/>
    <w:rsid w:val="00BB402D"/>
    <w:rsid w:val="00BC5B26"/>
    <w:rsid w:val="00BC67E3"/>
    <w:rsid w:val="00BD04FE"/>
    <w:rsid w:val="00C22AA7"/>
    <w:rsid w:val="00C26619"/>
    <w:rsid w:val="00C27EE2"/>
    <w:rsid w:val="00C63A8D"/>
    <w:rsid w:val="00C66189"/>
    <w:rsid w:val="00C67B83"/>
    <w:rsid w:val="00C70767"/>
    <w:rsid w:val="00C82F31"/>
    <w:rsid w:val="00C94002"/>
    <w:rsid w:val="00CA2FB5"/>
    <w:rsid w:val="00CA676B"/>
    <w:rsid w:val="00CA6982"/>
    <w:rsid w:val="00CC10CB"/>
    <w:rsid w:val="00CD3E08"/>
    <w:rsid w:val="00CF12D3"/>
    <w:rsid w:val="00D10863"/>
    <w:rsid w:val="00D1515B"/>
    <w:rsid w:val="00D37E88"/>
    <w:rsid w:val="00D42A0F"/>
    <w:rsid w:val="00D5111C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D5096"/>
    <w:rsid w:val="00EE3CCA"/>
    <w:rsid w:val="00EE55F0"/>
    <w:rsid w:val="00F02545"/>
    <w:rsid w:val="00F07E22"/>
    <w:rsid w:val="00F13F6F"/>
    <w:rsid w:val="00F6034A"/>
    <w:rsid w:val="00F81DF3"/>
    <w:rsid w:val="00F95815"/>
    <w:rsid w:val="00FB5B50"/>
    <w:rsid w:val="00FF07FD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J1007</cp:lastModifiedBy>
  <cp:revision>9</cp:revision>
  <dcterms:created xsi:type="dcterms:W3CDTF">2014-05-13T18:35:00Z</dcterms:created>
  <dcterms:modified xsi:type="dcterms:W3CDTF">2014-05-23T02:28:00Z</dcterms:modified>
</cp:coreProperties>
</file>